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REPUBLIK INDONESIA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NOMOR 11 TAHUN 2008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TENTANG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DAN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RAHMAT TUHAN YANG MAHA ESA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PRESIDEN REPUBLIK INDONESIA,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Menimbang : a. bahwa pembangunan nasional adalah 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proses yang berkelanjutan yang harus senantiasa tanggap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terhadap berbagai dinamika yang terjadi di masyarakat;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bahwa globalisasi informasi telah menempatkan Indonesia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 bagian dari masyarakat informasi dunia sehingga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mengharuskan dibentuknya pengaturan mengenai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pengelolaan Informasi dan Transaksi Elektronik di tingkat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nasional sehingga pembangunan Teknologi Informasi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dilakukan secara optimal, merata, dan menyebar ke seluruh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lapisan masyarakat guna mencerdaskan kehidupan bangsa;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bahwa perkembangan dan kemajuan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demikian pesat telah menyebabkan perubahan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kegiatan kehidupan manusia dalam berbagai bidang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secara langsung telah memengaruhi lahirnya bentukbentuk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perbuatan hukum baru;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bahwa penggunaan dan pemanfaatan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harus terus dikembangkan untuk menjaga, memelihara,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memperkukuh persatuan dan kesatuan nasional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Peraturan Perundang-undangan demi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kepentingan nasional;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e. bahwa pemanfaatan Teknologi Informasi berperan penting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perdagangan dan pertumbuhan perekonomian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nasional untuk mewujudkan kesejahteraan masyarakat;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f. bahwa pemerintah perlu mendukung pengembangan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Teknologi Informasi melalui infrastruktur hukum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pengaturannya sehingga pemanfaatan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dilakukan secara aman untuk mencegah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penyalahgunaannya dengan memperhatikan nilai-nilai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agama dan sosial budaya masyarakat Indonesia;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g. bahwa berdasarkan pertimbangan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huruf a, huruf b, huruf c, huruf d, huruf e, dan huruf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f, perlu membentuk Undang-Undang tentang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dan Transaksi Elektronik;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Mengingat :.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Mengingat : Pasal 5 ayat (1) dan Pasal 20 Undang-Undang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Dasar Negara Republik Indonesia Tahun 1945;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Persetujuan Bersama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DEWAN PERWAKILAN RAKYAT REPUBLIK INDONESIA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PRESIDEN REPUBLIK INDONESIA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MEMUTUSKAN: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Menetapkan: UNDANG-UNDANG TENTANG INFORMASI DAN TRANSAKSI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UMUM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Undang-Undang ini yang dimaksud dengan: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NimbusRomNo9L-Regu"/>
          <w:color w:val="000000"/>
        </w:rPr>
        <w:t xml:space="preserve">1. </w:t>
      </w:r>
      <w:r w:rsidRPr="0038311E">
        <w:rPr>
          <w:rFonts w:cs="DejaVuSans"/>
          <w:color w:val="000000"/>
        </w:rPr>
        <w:t>Informasi Elektronik adalah satu atau sekumpulan 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elektronik, termasuk tetapi tidak terbatas pada tulisan,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suara, gambar, peta, rancangan, foto, </w:t>
      </w:r>
      <w:r w:rsidRPr="0038311E">
        <w:rPr>
          <w:rFonts w:cs="DejaVuSans-Oblique"/>
          <w:i/>
          <w:iCs/>
          <w:color w:val="000000"/>
        </w:rPr>
        <w:t>electronic 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-Oblique"/>
          <w:i/>
          <w:iCs/>
          <w:color w:val="000000"/>
        </w:rPr>
        <w:t xml:space="preserve">interchange </w:t>
      </w:r>
      <w:r w:rsidRPr="0038311E">
        <w:rPr>
          <w:rFonts w:cs="DejaVuSans"/>
          <w:color w:val="000000"/>
        </w:rPr>
        <w:t>(</w:t>
      </w:r>
      <w:r w:rsidRPr="0038311E">
        <w:rPr>
          <w:rFonts w:cs="DejaVuSans-Oblique"/>
          <w:i/>
          <w:iCs/>
          <w:color w:val="000000"/>
        </w:rPr>
        <w:t>EDI</w:t>
      </w:r>
      <w:r w:rsidRPr="0038311E">
        <w:rPr>
          <w:rFonts w:cs="DejaVuSans"/>
          <w:color w:val="000000"/>
        </w:rPr>
        <w:t>), surat elektronik (</w:t>
      </w:r>
      <w:r w:rsidRPr="0038311E">
        <w:rPr>
          <w:rFonts w:cs="DejaVuSans-Oblique"/>
          <w:i/>
          <w:iCs/>
          <w:color w:val="000000"/>
        </w:rPr>
        <w:t>electronic mail)</w:t>
      </w:r>
      <w:r w:rsidRPr="0038311E">
        <w:rPr>
          <w:rFonts w:cs="DejaVuSans"/>
          <w:color w:val="000000"/>
        </w:rPr>
        <w:t>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telegram, teleks, </w:t>
      </w:r>
      <w:r w:rsidRPr="0038311E">
        <w:rPr>
          <w:rFonts w:cs="DejaVuSans-Oblique"/>
          <w:i/>
          <w:iCs/>
          <w:color w:val="000000"/>
        </w:rPr>
        <w:t xml:space="preserve">telecopy </w:t>
      </w:r>
      <w:r w:rsidRPr="0038311E">
        <w:rPr>
          <w:rFonts w:cs="DejaVuSans"/>
          <w:color w:val="000000"/>
        </w:rPr>
        <w:t>atau sejenisnya, huruf, tanda,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angka, Kode Akses, simbol, atau perforasi yang telah diolah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memiliki arti atau dapat dipahami oleh orang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mampu memahaminya.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2. Transaksi Elektronik adalah perbuatan hukum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dilakukan dengan menggunakan Komputer, jaringan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Komputer, dan/atau media elektronik lainnya.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3. Teknologi Informasi adalah suatu teknik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mengumpulkan, menyiapkan, menyimpan, memproses,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mengumumkan, menganalisis, dan/atau menyebarkan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NimbusRomNo9L-Regu"/>
          <w:color w:val="000000"/>
        </w:rPr>
        <w:t xml:space="preserve">4. </w:t>
      </w:r>
      <w:r w:rsidRPr="0038311E">
        <w:rPr>
          <w:rFonts w:cs="DejaVuSans"/>
          <w:color w:val="000000"/>
        </w:rPr>
        <w:t>Dokumen Elektronik adalah setiap Informasi Elektronik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dibuat, diteruskan, dikirimkan, diterima, atau disimpan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bentuk analog, digital, elektromagnetik, optikal,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sejenisnya, yang dapat dilihat, ditampilkan,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didengar melalui Komputer atau Sistem Elektronik,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termasuk tetapi tidak terbatas pada tulisan, suara, gambar,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peta, rancangan, foto atau sejenisnya, huruf, tanda, angka,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Kode Akses, simbol atau perforasi yang memiliki makna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arti atau dapat dipahami oleh orang yang mampu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memahaminya.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5. Sistem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5. Sistem Elektronik adalah serangkaian perangkat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prosedur elektronik yang berfungsi mempersiapkan,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mengumpulkan, mengolah, menganalisis, menyimpan,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menampilkan, mengumumkan, mengirimkan,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menyebarkan Informasi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6. Penyelenggaraan Sistem Elektronik adalah pemanfaatan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 oleh penyelenggara negara, Orang, Badan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Usaha, dan/atau masyarakat.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7. Jaringan Sistem Elektronik adalah terhubungnya dua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atau lebih, yang bersifat tertutup ataupun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terbuka.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8. Agen Elektronik adalah perangkat dari suatu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dibuat untuk melakukan suatu tindakan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terhadap suatu Informasi Elektronik tertentu secara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otomatis yang diselenggarakan oleh Orang.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9. Sertifikat Elektronik adalah sertifikat yang bersifat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elektronik yang memuat Tanda Tangan Elektronik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identitas yang menunjukkan status subjek hukum para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pihak dalam Transaksi Elektronik yang dikeluarkan oleh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 Sertifikasi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10.Penyelenggara Sertifikasi Elektronik adalah badan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berfungsi sebagai pihak yang layak dipercaya,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memberikan dan mengaudit Sertifikat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11.Lembaga Sertifikasi Keandalan adalah lembaga independen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dibentuk oleh profesional yang diakui, disahkan,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diawasi oleh Pemerintah dengan kewenangan mengaudit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mengeluarkan sertifikat keandalan dalam Transaksi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12.Tanda Tangan Elektronik adalah tanda tangan yang terdiri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atas Informasi Elektronik yang dilekatkan, terasosiasi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terkait dengan Informasi Elektronik lainnya yang digunakan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 alat verifikasi dan autentikasi.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13.Penanda Tangan adalah subjek hukum yang terasosiasikan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terkait dengan Tanda Tangan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14.Komputer adalah alat untuk memproses data elektronik,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magnetik, optik, atau sistem yang melaksanakan fungsi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logika, aritmatika, dan penyimpanan.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15.Akses adalah kegiatan melakukan interaksi dengan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berdiri sendiri atau dalam jaringan.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NimbusRomNo9L-Regu"/>
          <w:color w:val="000000"/>
        </w:rPr>
        <w:t xml:space="preserve">16. </w:t>
      </w:r>
      <w:r w:rsidRPr="0038311E">
        <w:rPr>
          <w:rFonts w:cs="DejaVuSans"/>
          <w:color w:val="000000"/>
        </w:rPr>
        <w:t>Kode Akses adalah angka, huruf, simbol</w:t>
      </w:r>
      <w:r w:rsidRPr="0038311E">
        <w:rPr>
          <w:rFonts w:cs="DejaVuSans-Oblique"/>
          <w:i/>
          <w:iCs/>
          <w:color w:val="000000"/>
        </w:rPr>
        <w:t xml:space="preserve">, </w:t>
      </w:r>
      <w:r w:rsidRPr="0038311E">
        <w:rPr>
          <w:rFonts w:cs="DejaVuSans"/>
          <w:color w:val="000000"/>
        </w:rPr>
        <w:t>karakter lainnya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kombinasi di antaranya, yang merupakan kunci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dapat mengakses Komputer dan/atau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lainnya.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17. Kontrak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17.Kontrak Elektronik adalah perjanjian para pihak yang dibuat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melalui Sistem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18.Pengirim adalah subjek hukum yang mengirimkan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19.Penerima adalah subjek hukum yang menerima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 dari Pengirim.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20.Nama Domain adalah alamat internet penyelenggara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negara, Orang, Badan Usaha, dan/atau masyarakat,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dapat digunakan dalam berkomunikasi melalui internet,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berupa kode atau susunan karakter yang bersifat unik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untuk menunjukkan lokasi tertentu dalam internet.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21.Orang adalah orang perseorangan, baik warga negara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Indonesia, warga negara asing, maupun badan hukum.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22.Badan Usaha adalah perusahaan perseorangan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perusahaan persekutuan, baik yang berbadan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maupun yang tidak berbadan hukum.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23.Pemerintah adalah Menteri atau pejabat lainnya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ditunjuk oleh Presiden.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Undang-Undang ini berlaku untuk setiap Orang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melakukan perbuatan hukum sebagaimana diatur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ini, baik yang berada di wilayah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Indonesia maupun di luar wilayah hukum Indonesia,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memiliki akibat hukum di wilayah hukum Indonesia dan/atau 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luar wilayah hukum Indonesia dan merugikan kepentingan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II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ASAS DAN TUJUAN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 dan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dilaksanakan berdasarkan asas kepastian hukum, manfaat,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kehati-hatian, iktikad baik, dan kebebasan memilih teknologi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netral teknologi.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 dan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dilaksanakan dengan tujuan untuk: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mencerdaskan kehidupan bangsa sebagai bagian dari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masyarakat informasi dunia;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mengembangkan perdagangan dan perekonomian nasional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rangka meningkatkan kesejahteraan masyarakat;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meningkatkan efektivitas dan efisiensi pelayanan publik;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membuka kesempatan seluas-luasnya kepada setiap Orang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untuk memajukan pemikiran dan kemampuan di bidang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penggunaan dan pemanfaatan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seoptimal mungkin dan bertanggung jawab;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e. memberikan rasa aman, keadilan, dan kepastian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bagi pengguna dan penyelenggara Teknologi Informasi.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III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INFORMASI, DOKUMEN, DAN TANDA TANGAN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Informasi Elektronik dan/atau Dokumen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hasil cetaknya merupakan alat bukti hukum yang sah.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Informasi Elektronik dan/atau Dokumen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hasil cetaknya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merupakan perluasan dari alat bukti yang sah sesuai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Hukum Acara yang berlaku di 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Informasi Elektronik dan/atau Dokumen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dinyatakan sah apabila menggunakan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sesuai dengan ketentuan yang diatur dalam Undang-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 ini.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Ketentuan mengenai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tidak berlaku untuk: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surat yang menurut Undang-Undang harus dibuat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bentuk tertulis;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b. surat beserta dokumennya yang menurut Undang-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 harus dibuat dalam bentuk akta notaril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akta yang dibuat oleh pejabat pembuat akta.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6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hal terdapat ketentuan lain selain yang diatur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 ayat (4) yang mensyaratkan bahwa suatu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harus berbentuk tertulis atau asli, Informasi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Dokumen Elektronik dianggap sah sepanjang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yang tercantum di dalamnya dapat diakses,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ditampilkan, dijamin keutuhannya, dan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dipertanggungjawabkan sehingga menerangkan 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keadaan.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yang menyatakan hak, memperkuat hak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telah ada, atau menolak hak Orang lain berdasarkan adanya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harus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memastikan bahwa Informasi Elektronik dan/atau Dokumen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ada padanya berasal dari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memenuhi syarat berdasarkan Peraturan Perundangundangan.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Kecuali diperjanjikan lain, waktu pengiriman suatu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 ditentukan pada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saat Informasi Elektronik dan/atau Dokumen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telah dikirim dengan alamat yang benar oleh Pengirim ke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suatu Sistem Elektronik yang ditunjuk atau dipergunakan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Penerima dan telah memasuki Sistem Elektronik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berada di luar kendali Pengirim.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Kecuali diperjanjikan lain, waktu penerimaan 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ditentukan pada saat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memasuki Sistem Elektronik di bawah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kendali Penerima yang berhak.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(3)Dalam hal Penerima telah menunjuk suatu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tertentu untuk menerima Informasi Elektronik,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penerimaan terjadi pada saat Informasi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Dokumen Elektronik memasuki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ditunjuk.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(4)Dalam hal terdapat dua atau lebih sistem informasi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digunakan dalam pengiriman atau penerimaan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Elektronik, maka: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waktu pengiriman adalah ketika Informasi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Dokumen Elektronik memasuki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pertama yang berada di luar kendali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Pengirim;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waktu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b. waktu penerimaan adalah ketika Informasi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Dokumen Elektronik memasuki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terakhir yang berada di bawah kendali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Penerima.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Pelaku usaha yang menawarkan produk melalui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harus menyediakan informasi yang lengkap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benar berkaitan dengan syarat kontrak, produsen, dan produk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ditawarkan.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pelaku usaha yang menyelenggarakan Transaksi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dapat disertifikasi oleh Lembaga Sertifikasi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Keandalan.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Ketentuan mengenai pembentukan Lembaga Sertifikasi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Keandalan sebagaimana dimaksud pada ayat (1) diatur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Tanda Tangan Elektronik memiliki kekuatan hukum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akibat hukum yang sah selama memenuhi persyaratan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 berikut: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data pembuatan Tanda Tangan Elektronik terkait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hanya kepada Penanda Tangan;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data pembuatan Tanda Tangan Elektronik pada saat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proses penandatanganan elektronik hanya berada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kuasa Penanda Tangan;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segala perubahan terhadap Tanda Tangan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terjadi setelah waktu penandatanganan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diketahui;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segala perubahan terhadap Informasi Elektronik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terkait dengan Tanda Tangan Elektronik tersebut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setelah waktu penandatanganan dapat diketahui;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e. terdapat cara tertentu yang dipakai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mengidentifikasi siapa Penandatangannya;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f. terdapat cara tertentu untuk menunjukkan bahwa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Penanda Tangan telah memberikan persetujuan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terhadap Informasi Elektronik yang terkait.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Ketentuan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Ketentuan lebih lanjut tentang Tanda Tangan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(1) diatur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yang terlibat dalam Tanda Tangan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berkewajiban memberikan pengamanan atas Tanda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Tangan Elektronik yang digunakannya.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Pengamanan Tanda Tangan Elektronik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pada ayat (1) sekurang-kurangnya meliputi: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sistem tidak dapat diakses oleh Orang lain yang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berhak;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Penanda Tangan harus menerapkan prinsip kehatihatian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untuk menghindari penggunaan secara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sah terhadap data terkait pembuatan Tanda Tangan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Penanda Tangan harus tanpa menunda-nunda,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menggunakan cara yang dianjurkan oleh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 Tanda Tangan Elektronik ataupun 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lain yang layak dan sepatutnya harus segera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memberitahukan kepada seseorang yang oleh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Penanda Tangan dianggap memercayai Tanda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Tangan Elektronik atau kepada pihak pendukung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layanan Tanda Tangan Elektronik jika: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1. Penanda Tangan mengetahui bahwa 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pembuatan Tanda Tangan Elektronik telah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dibobol;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2. keadaan yang diketahui oleh Penanda Tangan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dapat menimbulkan risiko yang berarti,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kemungkinan akibat bobolnya data pembuatan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Tanda Tangan Elektronik;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dalam hal Sertifikat Elektronik digunakan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mendukung Tanda Tangan Elektronik, Penanda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Tangan harus memastikan kebenaran dan keutuhan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semua informasi yang terkait dengan Sertifikat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Orang yang melakukan pelanggaran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(1), bertanggung jawab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atas segala kerugian dan konsekuensi hukum yang timbul.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IV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IV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PENYELENGGARAAN SERTIFIKASI ELEKTRONIK DAN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Bagian Kesatu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Penyelenggaraan Sertifikasi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berhak menggunakan jasa Penyelenggara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Sertifikasi Elektronik untuk pembuatan Tanda Tangan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Penyelenggara Sertifikasi Elektronik harus memastikan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keterkaitan suatu Tanda Tangan Elektronik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pemiliknya.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Penyelenggara Sertifikasi Elektronik terdiri atas: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Penyelenggara Sertifikasi Elektronik Indonesia;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Penyelenggara Sertifikasi Elektronik asing.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Penyelenggara Sertifikasi Elektronik Indonesia berbadan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Indonesia dan berdomisili di 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(5) Penyelenggara Sertifikasi Elektronik asing yang beroperasi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 Indonesia harus terdaftar di 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(6) Ketentuan lebih lanjut mengenai Penyelenggara Sertifikasi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sebagaimana dimaksud pada ayat (3) diatur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 Sertifikasi Elektronik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Pasal 13 ayat (1) sampai dengan ayat (5) harus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menyediakan informasi yang akurat, jelas, dan pasti kepada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pengguna jasa, yang meliputi: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metode yang digunakan untuk mengidentifikasi Penanda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Tangan;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hal yang dapat digunakan untuk mengetahui data diri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pembuat Tanda Tangan Elektronik;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hal yang dapat digunakan untuk menunjukkan keberlakuan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keamanan Tanda Tangan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Bagian Kedua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Bagian Kedua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Penyelenggara Sistem Elektronik harus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menyelenggarakan Sistem Elektronik secara andal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aman serta bertanggung jawab terhadap beroperasinya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 sebagaimana mestinya.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Penyelenggara Sistem Elektronik bertanggung jawab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terhadap Penyelenggaraan Sistem Elektroniknya.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Ketentuan sebagaimana dimaksud pada ayat (2)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berlaku dalam hal dapat dibuktikan terjadinya keadaan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memaksa, kesalahan, dan/atau kelalaian pihak pengguna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Sepanjang tidak ditentukan lain oleh undang-undang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tersendiri, setiap Penyelenggara Sistem Elektronik wajib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mengoperasikan Sistem Elektronik yang memenuhi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persyaratan minimum sebagai berikut: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dapat menampilkan kembali Informasi Elektronik dan/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Dokumen Elektronik secara utuh sesuai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masa retensi yang ditetapkan dengan Peraturan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Perundang-undangan;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dapat melindungi ketersediaan, keutuhan,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keotentikan, kerahasiaan, dan keteraksesan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dalam Penyelenggaraan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tersebut;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dapat beroperasi sesuai dengan prosedur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petunjuk dalam Penyelenggaraan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tersebut;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dilengkapi dengan prosedur atau petunjuk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diumumkan dengan bahasa, informasi, atau simbol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dapat dipahami oleh pihak yang bersangkutan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dengan Penyelenggaraan Sistem Elektronik tersebut;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e. memiliki mekanisme yang berkelanjutan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menjaga kebaruan, kejelasan,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kebertanggungjawaban prosedur atau petunjuk.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Ketentuan lebih lanjut tentang Penyelenggaraan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sebagaimana dimaksud pada ayat (1) diatur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V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V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Penyelenggaraan Transaksi Elektronik dapat dilakukan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lingkup publik ataupun privat.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Para pihak yang melakukan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(1) wajib beriktikad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baik dalam melakukan interaksi dan/atau pertukaran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selama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transaksi berlangsung.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Ketentuan lebih lanjut mengenai penyelenggaraan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Transaksi Elektronik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diatur 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Transaksi Elektronik yang dituangkan ke dalam Kontrak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mengikat para pihak.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Para pihak memiliki kewenangan untuk memilih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berlaku bagi Transaksi Elektronik internasional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dibuatnya.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Jika para pihak tidak melakukan pilihan hukum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Transaksi Elektronik internasional, hukum yang berlaku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didasarkan pada asas Hukum Perdata Internasional.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Para pihak memiliki kewenangan untuk menetapkan forum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pengadilan, arbitrase, atau lembaga penyelesaian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sengketa alternatif lainnya yang berwenang menangani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sengketa yang mungkin timbul dari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internasional yang dibuatnya.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(5) Jika para pihak tidak melakukan pilihan forum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pada ayat (4), penetapan kewenangan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pengadilan, arbitrase, atau lembaga penyelesaian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sengketa alternatif lainnya yang berwenang menangani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sengketa yang mungkin timbul dari transaksi tersebut,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didasarkan pada asas Hukum Perdata Internasional.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Para pihak yang melakukan Transaksi Elektronik harus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menggunakan Sistem Elektronik yang disepakati.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20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Pasal 20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Kecuali ditentukan lain oleh para pihak,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terjadi pada saat penawaran transaksi yang dikirim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Pengirim telah diterima dan disetujui Penerima.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Persetujuan atas penawaran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(1) harus dilakukan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pernyataan penerimaan secara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Pengirim atau Penerima dapat melakukan Transaksi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sendiri, melalui pihak yang dikuasakan olehnya,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melalui Agen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Pihak yang bertanggung jawab atas segala akibat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pelaksanaan Transaksi Elektronik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pada ayat (1) diatur sebagai berikut: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jika dilakukan sendiri, segala akibat hukum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pelaksanaan Transaksi Elektronik menjadi tanggung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jawab para pihak yang bertransaksi;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jika dilakukan melalui pemberian kuasa, segala akibat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dalam pelaksanaan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menjadi tanggung jawab pemberi kuasa;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jika dilakukan melalui Agen Elektronik, segala akibat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dalam pelaksanaan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menjadi tanggung jawab penyelenggara Agen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Jika kerugian Transaksi Elektronik disebabkan gagal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beroperasinya Agen Elektronik akibat tindakan pihak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ketiga secara langsung terhadap Sistem Elektronik, segala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akibat hukum menjadi tanggung jawab penyelenggara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Agen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Jika kerugian Transaksi Elektronik disebabkan gagal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beroperasinya Agen Elektronik akibat kelalaian pihak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pengguna jasa layanan, segala akibat hukum menjadi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tanggung jawab pengguna jasa layanan.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(5) Ketentuan sebagaimana dimaksud pada ayat (2)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berlaku dalam hal dapat dibuktikan terjadinya keadaan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memaksa, kesalahan, dan/atau kelalaian pihak pengguna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22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Penyelenggara Agen Elektronik tertentu harus menyediakan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fitur pada Agen Elektronik yang dioperasikannya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memungkinkan penggunanya melakukan perubahan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yang masih dalam proses transaksi.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Ketentuan lebih lanjut mengenai penyelenggara Agen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tertentu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diatur 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VI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NAMA DOMAIN, HAK KEKAYAAN INTELEKTUAL,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PERLINDUNGAN HAK PRIBADI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penyelenggara negara, Orang, Badan Usaha,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masyarakat berhak memiliki Nama Domain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prinsip pendaftar pertama.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Pemilikan dan penggunaan Nama Domain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pada ayat (1) harus didasarkan pada iktikad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baik, tidak melanggar prinsip persaingan usaha secara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sehat, dan tidak melanggar hak Orang lain.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penyelenggara negara, Orang, Badan Usaha,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masyarakat yang dirugikan karena penggunaan Nama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Domain secara tanpa hak oleh Orang lain, berhak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mengajukan gugatan pembatalan Nama Domain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Pengelola Nama Domain adalah Pemerintah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masyarakat.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(2)Dalam hal terjadi perselisihan pengelolaan Nama Domain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oleh masyarakat, Pemerintah berhak mengambil alih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sementara pengelolaan Nama Domain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diperselisihkan.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Pengelola Nama Domain yang berada di luar wilayah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Indonesia dan Nama Domain yang diregistrasinya diakui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keberadaannya sepanjang tidak bertentangan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Ketentuan lebih lanjut mengenai pengelolaan Nama Domain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(1), ayat (2), dan ayat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diatur 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25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disusun menjadi karya intelektual, situs internet, dan karya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intelektual yang ada di dalamnya dilindungi sebagai 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Kekayaan Intelektual berdasarkan ketentuan Peraturan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Kecuali ditentukan lain oleh Peraturan Perundangundangan,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penggunaan setiap informasi melalui media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menyangkut data pribadi seseorang harus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dilakukan atas persetujuan Orang yang bersangkutan.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yang dilanggar haknya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pada ayat (1) dapat mengajukan gugatan atas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kerugian yang ditimbulkan berdasarkan Undang-Undang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VII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PERBUATAN YANG DILARANG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Pasal 27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dengan sengaja dan tanpa 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mendistribusikan dan/atau mentransmisikan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membuat dapat diaksesnya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yang memiliki muatan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melanggar kesusilaan.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dengan sengaja dan tanpa 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mendistribusikan dan/atau mentransmisikan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membuat dapat diaksesnya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yang memiliki muatan perjudian.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Orang dengan sengaja dan tanpa 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mendistribusikan dan/atau mentransmisikan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membuat dapat diaksesnya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yang memiliki muatan penghinaan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pencemaran nama baik.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Setiap Orang dengan sengaja dan tanpa 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mendistribusikan dan/atau mentransmisikan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membuat dapat diaksesnya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yang memiliki muatan pemerasan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pengancaman.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28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dengan sengaja dan tanpa hak menyebarkan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berita bohong dan menyesatkan yang mengakibatkan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kerugian konsumen dalam Transaksi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dengan sengaja dan tanpa hak menyebarkan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yang ditujukan untuk menimbulkan rasa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kebencian atau permusuhan individu dan/atau kelompok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masyarakat tertentu berdasarkan atas suku, agama, ras,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antargolongan (SARA).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dengan sengaja dan tanpa hak mengirimkan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yang berisi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ancaman kekerasan atau menakut-nakuti yang ditujukan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secara pribadi.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mengakses Komputer dan/atau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milik Orang lain dengan cara apa pun.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mengakses Komputer dan/atau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cara apa pun dengan tujuan untuk memperoleh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mengakses Komputer dan/atau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cara apa pun dengan melanggar, menerobos,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melampaui, atau menjebol sistem pengamanan.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Pasal 31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melakukan intersepsi atau penyadapan atas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suatu Komputer dan/atau Sistem Elektronik tertentu milik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Orang lain.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melakukan intersepsi atas transmisi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 yang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bersifat publik dari, ke, dan di dalam suatu Komputer dan/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Sistem Elektronik tertentu milik Orang lain, baik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tidak menyebabkan perubahan apa pun maupun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menyebabkan adanya perubahan, penghilangan,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penghentian Informasi Elektronik dan/atau Dokumen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sedang ditransmisikan.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Kecuali intersepsi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ayat (2), intersepsi yang dilakukan dalam rangka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penegakan hukum atas permintaan kepolisian, kejaksaan,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institusi penegak hukum lainnya yang ditetapkan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undang-undang.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Ketentuan lebih lanjut mengenai tata cara intersepsi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(3) diatur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dengan cara apa pun mengubah, menambah,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mengurangi, melakukan transmisi, merusak,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menghilangkan, memindahkan, menyembunyikan 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milik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Orang lain atau milik publik.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dengan cara apa pun memindahkan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mentransfer Informasi Elektronik dan/atau Dokumen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kepada Sistem Elektronik Orang lain yang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berhak.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Terhadap perbuatan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mengakibatkan terbukanya suatu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 yang bersifat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rahasia menjadi dapat diakses oleh publik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keutuhan data yang tidak sebagaimana mestinya.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melakukan tindakan apa pun yang berakibat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terganggunya Sistem Elektronik dan/atau mengakibatkan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 menjadi tidak bekerja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mestinya.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lastRenderedPageBreak/>
        <w:t>16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34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memproduksi, menjual, mengadakan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digunakan, mengimpor, mendistribusikan, menyediakan,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memiliki: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perangkat keras atau perangkat lunak Komputer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dirancang atau secara khusus dikembangkan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memfasilitasi perbuatan sebagaimana dimaksud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27 sampai dengan Pasal 33;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sandi lewat Komputer, Kode Akses, atau hal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sejenis dengan itu yang ditujukan agar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menjadi dapat diakses dengan tujuan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memfasilitasi perbuatan sebagaimana dimaksud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27 sampai dengan Pasal 33.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Tindakan sebagaimana dimaksud pada ayat (1) bukan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tindak pidana jika ditujukan untuk melakukan kegiatan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penelitian, pengujian Sistem Elektronik,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perlindungan Sistem Elektronik itu sendiri secara sah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tidak melawan hukum.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melakukan manipulasi, penciptaan, perubahan,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penghilangan, pengrusakan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dengan tujuan agar Informasi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Dokumen Elektronik tersebut dianggap seolah-olah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data yang otentik.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dengan sengaja dan tanpa hak atau melawan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melakukan perbuatan sebagaimana dimaksud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27 sampai dengan Pasal 34 yang mengakibatkan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kerugian bagi Orang lain.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dengan sengaja melakukan perbuatan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dilarang sebagaimana dimaksud dalam Pasal 27 sampai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Pasal 36 di luar wilayah Indonesia terhadap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berada di wilayah yurisdiksi 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VIII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VIII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PENYELESAIAN SENGKETA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dapat mengajukan gugatan terhadap pihak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menyelenggarakan Sistem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menggunakan Teknologi Informasi yang menimbulkan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kerugian.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(2)Masyarakat dapat mengajukan gugatan secara perwakilan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terhadap pihak yang menyelenggarakan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menggunakan Teknologi Informasi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berakibat merugikan masyarakat, sesuai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Peraturan 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(1)Gugatan perdata dilakukan sesuai dengan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Selain penyelesaian gugatan perdata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pada ayat (1), para pihak dapat menyelesaikan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sengketa melalui arbitrase, atau lembaga penyelesaian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sengketa alternatif lainnya sesuai dengan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IX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PERAN PEMERINTAH DAN PERAN MASYARAKAT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Pemerintah memfasilitasi pemanfaatan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Transaksi Elektronik sesuai dengan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Pemerintah melindungi kepentingan umum dari segala jenis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gangguan sebagai akibat penyalahgunaan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 Transaksi Elektronik yang mengganggu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ketertiban umum, sesuai dengan ketentuan Peraturan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Perundang-undangan.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Pemerintah menetapkan instansi atau institusi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memiliki data elektronik strategis yang wajib dilindungi.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Instansi atau institusi sebagaimana dimaksud pada 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harus membuat Dokumen Elektronik dan rekam cadang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elektroniknya serta menghubungkannya ke pusat 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tertentu untuk kepentingan pengamanan data.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(5) Instansi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(5) Instansi atau institusi lain selain diatur pada 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membuat Dokumen Elektronik dan rekam cadang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elektroniknya sesuai dengan keperluan perlindungan 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dimilikinya.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(6) Ketentuan lebih lanjut mengenai peran Pemerintah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(1), ayat (2), dan ayat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diatur dengan Peraturan Pemerintah.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(1)Masyarakat dapat berperan meningkatkan pemanfaatan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Teknologi Informasi melalui penggunaan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Penyelenggaraan Sistem Elektronik dan Transaksi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sesuai dengan ketentuan Undang-Undang ini.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Peran masyarakat sebagaimana dimaksud pada 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dapat diselenggarakan melalui lembaga yang dibentuk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oleh masyarakat.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Lembaga sebagaimana dimaksud pada ayat (2)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memiliki fungsi konsultasi dan mediasi.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BAB X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PENYIDIKAN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Penyidikan terhadap tindak pidana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Undang-Undang ini, dilakukan berdasarkan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Hukum Acara Pidana dan ketentuan dalam Undang-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 ini.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Selain Penyidik Pejabat Polisi Negara Republik Indonesia,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Pejabat Pegawai Negeri Sipil tertentu di lingkungan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Pemerintah yang lingkup tugas dan tanggung jawabnya 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bidang Teknologi Informasi dan Transaksi Elektronik diberi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wewenang khusus sebagai penyidik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Undang-Undang tentang Hukum Acara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Pidana untuk melakukan penyidikan tindak pidana 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bidang Teknologi Informasi dan Transaksi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19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Penyidikan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Penyidikan di bidang Teknologi Informasi dan Transaksi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sebagaimana dimaksud pada ayat (1) dilakukan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memperhatikan perlindungan terhadap privasi,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kerahasiaan, kelancaran layanan publik, integritas data,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keutuhan data sesuai dengan ketentuan Peraturan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>Perundang-undangan</w:t>
      </w:r>
      <w:r w:rsidRPr="0038311E">
        <w:rPr>
          <w:rFonts w:cs="DejaVuSans-Oblique"/>
          <w:i/>
          <w:iCs/>
          <w:color w:val="000000"/>
        </w:rPr>
        <w:t>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Penggeledahan dan/atau penyitaan terhadap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yang terkait dengan dugaan tindak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harus dilakukan atas izin ketua pengadilan negeri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setempat.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 Dalam melakukan penggeledahan dan/atau penyitaan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sebagaimana dimaksud pada ayat (3), penyidik wajib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menjaga terpeliharanya kepentingan pelayanan umum.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(5) Penyidik Pegawai Negeri Sipil sebagaimana dimaksud pada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 berwenang: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menerima laporan atau pengaduan dari seseorang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tentang adanya tindak pidana berdasarkan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memanggil setiap Orang atau pihak lainnya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didengar dan/atau diperiksa sebagai tersangka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saksi sehubungan dengan adanya dugaan tindak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pidana di bidang terkait dengan ketentuan Undang-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 ini;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melakukan pemeriksaan atas kebenaran laporan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keterangan berkenaan dengan tindak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ketentuan Undang-Undang ini;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melakukan pemeriksaan terhadap Orang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Badan Usaha yang patut diduga melakukan tindak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pidana berdasarkan Undang-Undang ini;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e. melakukan pemeriksaan terhadap alat dan/atau sarana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yang berkaitan dengan kegiatan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diduga digunakan untuk melakukan tindak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Undang-Undang ini;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f. melakukan penggeledahan terhadap tempat tertentu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diduga digunakan sebagai tempat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melakukan tindak pidana berdasarkan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g. melakukan penyegelan dan penyitaan terhadap alat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atau sarana kegiatan Teknologi Informasi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diduga digunakan secara menyimpang dari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Perundang-undangan;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h. meminta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h. meminta bantuan ahli yang diperlukan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penyidikan terhadap tindak pidana berdasarkan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ini;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i. mengadakan penghentian penyidikan tindak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Undang-Undang ini sesuai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hukum acara pidana yang berlaku.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(6) Dalam hal melakukan penangkapan dan penahanan,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penyidik melalui penuntut umum wajib meminta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penetapan ketua pengadilan negeri setempat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waktu satu kali dua puluh empat jam.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(7) Penyidik Pegawai Negeri Sipil sebagaimana dimaksud pada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 berkoordinasi dengan Penyidik Pejabat Polisi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Negara Republik Indonesia memberitahukan dimulainya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penyidikan dan menyampaikan hasilnya kepada penuntut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umum.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(8) Dalam rangka mengungkap tindak pidana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 Transaksi Elektronik, penyidik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berkerja sama dengan penyidik negara lain untuk berbagi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dan alat bukti.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Alat bukti penyidikan, penuntutan dan pemeriksaan di sidang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pengadilan menurut ketentuan Undang-Undang ini adalah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 berikut: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alat bukti sebagaimana dimaksud dalam ketentuan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Perundang-undangan;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alat bukti lain berupa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sebagaimana dimaksud dalam Pasal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 angka 1 dan angka 4 serta Pasal 5 ayat (1), ayat (2),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XI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27 ayat (1), ayat (2), ayat (3),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(4) dipidana dengan pidana penjara paling lama 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(enam) tahun dan/atau denda paling banyak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Rp1.000.000.000,00 (satu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28 ayat (1) atau ayat (2) dipidana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pidana penjara paling lama 6 (enam) tahun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denda paling banyak Rp1.000.000.000,00 (satu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29 dipidana dengan pidana penjara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lama 12 (dua belas) tahun dan/atau denda paling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banyak Rp2.000.000.000,00 (dua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30 ayat (1)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6 (enam) tahun dan/atau denda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banyak Rp600.000.000,00 (enam ratus juta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30 ayat (2)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7 (tujuh) tahun dan/atau denda paling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banyak Rp700.000.000,00 (tujuh ratus juta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30 ayat (3)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8 (delapan) tahun dan/atau denda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banyak Rp800.000.000,00 (delapan ratus juta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yang memenuhi unsur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Pasal 31 ayat (1) atau ayat (2)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10 (sepuluh) tahun dan/atau denda paling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banyak Rp800.000.000,00 (delapan ratus juta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32 ayat (1)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8 (delapan) tahun dan/atau denda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banyak Rp2.000.000.000,00 (dua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32 ayat (2)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9 (sembilan) tahun dan/atau denda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banyak Rp3.000.000.000,00 (tiga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32 ayat (3)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penjara paling lama 10 (sepuluh) tahun dan/atau denda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banyak Rp5.000.000.000,00 (lima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Setiap Orang yang memenuhi unsur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Pasal 33, dipidana dengan pidana penjara paling lama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10 (sepuluh) tahun dan/atau denda paling banyak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Rp10.000.000.000,00 (sepuluh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Setiap Orang yang memenuhi unsur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Pasal 34 ayat (1) dipidana dengan pidana penjara paling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lama 10 (sepuluh) tahun dan/atau denda paling banyak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Rp10.000.000.000,00 (sepuluh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35 dipidana dengan pidana penjara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lama 12 (dua belas) tahun dan/atau denda paling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banyak Rp12.000.000.000,00 (dua belas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Setiap Orang yang memenuhi unsur sebagaimana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dimaksud dalam Pasal 36 dipidana dengan pidana penjara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paling lama 12 (dua belas) tahun dan/atau denda paling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banyak Rp12.000.000.000,00 (dua belas miliar rupiah).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Dalam hal tindak pidana sebagaimana dimaksud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27 ayat (1) menyangkut kesusilaan atau eksploitasi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seksual terhadap anak dikenakan pemberatan sepertiga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dari pidana pokok.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Dalam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(2)Dalam hal perbuatan sebagaimana dimaksud dalam Pasal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30 sampai dengan Pasal 37 ditujukan terhadap Komputer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Sistem Elektronik serta Informasi Elektronik dan/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Dokumen Elektronik milik Pemerintah dan/atau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digunakan untuk layanan publik dipidana dengan pidana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pokok ditambah sepertiga.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(3)Dalam hal perbuatan sebagaimana dimaksud dalam Pasal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30 sampai dengan Pasal 37 ditujukan terhadap Komputer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Sistem Elektronik serta Informasi Elektronik dan/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Dokumen Elektronik milik Pemerintah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badan strategis termasuk dan tidak terbatas pada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lembaga pertahanan, bank sentral, perbankan, keuangan,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lembaga internasional, otoritas penerbangan diancam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pidana maksimal ancaman pidana pokok masingmasing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ditambah dua pertiga.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(4)Dalam hal tindak pidana sebagaimana dimaksud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27 sampai dengan Pasal 37 dilakukan oleh korporasi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dipidana dengan pidana pokok ditambah dua pertiga.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XII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PERALIHAN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Pada saat berlakunya Undang-Undang ini, semua Peraturan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Perundang-undangan dan kelembagaan yang berhubungan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dengan pemanfaatan Teknologi Informasi yang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bertentangan dengan Undang-Undang ini dinyatakan tetap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berlaku.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BAB XIII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PENUTUP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(1) Undang-Undang ini mulai berlaku pada tanggal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diundangkan.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(2) Peraturan Pemerintah harus sudah ditetapkan paling lama 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(dua) tahun setelah diundangkannya Undang-Undang ini.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Agar.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Agar setiap orang mengetahuinya, memerintahkan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pengundangan Undang-Undang ini dengan penempatannya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Lembaran Negara Republik 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Disahkan di Jakarta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pada tanggal 21 April 2008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PRESIDEN REPUBLIK INDONESIA,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ttd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DR. H. SUSILO BAMBANG YUDHOYONO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Diundangkan di Jakarta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pada tanggal 21 April 2008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MENTERI HUKUM DAN HAK ASASI MANUSIA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REPUBLIK INDONESIA,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ttd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ANDI MATTALATA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LEMBARAN NEGARA REPUBLIK INDONESIA TAHUN 2008 NOMOR 58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Salinan sesuai dengan aslinya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DEPUTI MENTERI SEKRETARIS NEGARA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BIDANG PERUNDANG-UNDANGAN,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MUHAMMAD SAPTA MURTI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PENJELASAN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REPUBLIK INDONESIA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NOMOR 11 TAHUN 2008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TENTANG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DAN TRANSAKSI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I. UMUM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Informasi, media, dan komunikasi telah mengubah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baik perilaku masyarakat maupun peradaban manusia secara global.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Perkembangan teknologi informasi dan komunikasi telah pula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menyebabkan hubungan dunia menjadi tanpa batas </w:t>
      </w:r>
      <w:r w:rsidRPr="0038311E">
        <w:rPr>
          <w:rFonts w:cs="DejaVuSans-Oblique"/>
          <w:i/>
          <w:iCs/>
          <w:color w:val="000000"/>
        </w:rPr>
        <w:t xml:space="preserve">(borderless) </w:t>
      </w:r>
      <w:r w:rsidRPr="0038311E">
        <w:rPr>
          <w:rFonts w:cs="DejaVuSans"/>
          <w:color w:val="000000"/>
        </w:rPr>
        <w:t>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menyebabkan perubahan sosial, ekonomi, dan budaya secara signifikan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berlangsung demikian cepat. Teknologi Informasi saat ini menjadi pedang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bermata dua karena selain memberikan kontribusi bagi peningkatan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kesejahteraan, kemajuan, dan peradaban manusia, sekaligus menjadi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sarana efektif perbuatan melawan hukum.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Saat ini telah lahir suatu rezim hukum baru yang dikenal dengan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siber atau hukum telematika. Hukum siber atau </w:t>
      </w:r>
      <w:r w:rsidRPr="0038311E">
        <w:rPr>
          <w:rFonts w:cs="DejaVuSans-Oblique"/>
          <w:i/>
          <w:iCs/>
          <w:color w:val="000000"/>
        </w:rPr>
        <w:t>cyber law</w:t>
      </w:r>
      <w:r w:rsidRPr="0038311E">
        <w:rPr>
          <w:rFonts w:cs="DejaVuSans"/>
          <w:color w:val="000000"/>
        </w:rPr>
        <w:t>, secara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internasional digunakan untuk istilah hukum yang terkait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 dan komunikasi. Demikian pula,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telematika yang merupakan perwujudan dari konvergensi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telekomunikasi, hukum media, dan hukum informatika. Istilah lain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juga digunakan adalah hukum teknologi informasi </w:t>
      </w:r>
      <w:r w:rsidRPr="0038311E">
        <w:rPr>
          <w:rFonts w:cs="DejaVuSans-Oblique"/>
          <w:i/>
          <w:iCs/>
          <w:color w:val="000000"/>
        </w:rPr>
        <w:t>(law of information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-Oblique"/>
          <w:i/>
          <w:iCs/>
          <w:color w:val="000000"/>
        </w:rPr>
        <w:t>technology</w:t>
      </w:r>
      <w:r w:rsidRPr="0038311E">
        <w:rPr>
          <w:rFonts w:cs="DejaVuSans"/>
          <w:color w:val="000000"/>
        </w:rPr>
        <w:t>), hukum dunia maya (</w:t>
      </w:r>
      <w:r w:rsidRPr="0038311E">
        <w:rPr>
          <w:rFonts w:cs="DejaVuSans-Oblique"/>
          <w:i/>
          <w:iCs/>
          <w:color w:val="000000"/>
        </w:rPr>
        <w:t>virtual world law</w:t>
      </w:r>
      <w:r w:rsidRPr="0038311E">
        <w:rPr>
          <w:rFonts w:cs="DejaVuSans"/>
          <w:color w:val="000000"/>
        </w:rPr>
        <w:t>), dan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mayantara. Istilah-istilah tersebut lahir mengingat kegiatan yang dilakukan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melalui jaringan sistem komputer dan sistem komunikasi baik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lingkup lokal maupun global (Internet) dengan memanfaatkan teknologi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berbasis sistem komputer yang merupakan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dapat dilihat secara virtual. Permasalahan hukum yang seringkali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dihadapi adalah ketika terkait dengan penyampaian informasi, komunikasi,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dan/atau transaksi secara elektronik, khususnya dalam hal pembuktian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hal yang terkait dengan perbuatan hukum yang dilaksanakan melalui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sistem elektronik adalah sistem komputer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arti luas, yang tidak hanya mencakup perangkat keras dan perangkat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lunak komputer, tetapi juga mencakup jaringan telekomunikasi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komunikasi elektronik. Perangkat lunak atau program komputer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adalah sekumpulan instruksi yang diwujudkan dalam bentuk bahasa, kode,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skema, ataupun bentuk lain, yang apabila digabungkan dengan media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dapat dibaca dengan komputer akan mampu membuat komputer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bekerja untuk melakukan fungsi khusus atau untuk mencapai hasil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khusus, termasuk persiapan dalam merancang instruksi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 juga digunakan untuk menjelaskan keberadaan sistem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yang merupakan penerapan teknologi informasi yang berbasis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jaringan telekomunikasi dan media elektronik, yang berfungsi merancang,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memproses, menganalisis, menampilkan, dan mengirimkan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menyebarkan informasi elektronik. Sistem informasi secara teknis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manajemen sebenarnya adalah perwujudan penerapan produk teknologi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ke dalam suatu bentuk organisasi dan manajemen sesuai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karakteristik kebutuhan pada organisasi tersebut dan sesuai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tujuan peruntukannya. Pada sisi yang lain, sistem informasi secara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teknis dan fungsional adalah keterpaduan sistem antara manusia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mesin yang mencakup komponen perangkat keras, perangkat lunak,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prosedur, sumber daya manusia, dan substansi informasi yang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pemanfaatannya mencakup fungsi </w:t>
      </w:r>
      <w:r w:rsidRPr="0038311E">
        <w:rPr>
          <w:rFonts w:cs="DejaVuSans-Oblique"/>
          <w:i/>
          <w:iCs/>
          <w:color w:val="000000"/>
        </w:rPr>
        <w:t>input</w:t>
      </w:r>
      <w:r w:rsidRPr="0038311E">
        <w:rPr>
          <w:rFonts w:cs="DejaVuSans"/>
          <w:color w:val="000000"/>
        </w:rPr>
        <w:t xml:space="preserve">, </w:t>
      </w:r>
      <w:r w:rsidRPr="0038311E">
        <w:rPr>
          <w:rFonts w:cs="DejaVuSans-Oblique"/>
          <w:i/>
          <w:iCs/>
          <w:color w:val="000000"/>
        </w:rPr>
        <w:t>process</w:t>
      </w:r>
      <w:r w:rsidRPr="0038311E">
        <w:rPr>
          <w:rFonts w:cs="DejaVuSans"/>
          <w:color w:val="000000"/>
        </w:rPr>
        <w:t xml:space="preserve">, </w:t>
      </w:r>
      <w:r w:rsidRPr="0038311E">
        <w:rPr>
          <w:rFonts w:cs="DejaVuSans-Oblique"/>
          <w:i/>
          <w:iCs/>
          <w:color w:val="000000"/>
        </w:rPr>
        <w:t>output</w:t>
      </w:r>
      <w:r w:rsidRPr="0038311E">
        <w:rPr>
          <w:rFonts w:cs="DejaVuSans"/>
          <w:color w:val="000000"/>
        </w:rPr>
        <w:t xml:space="preserve">, </w:t>
      </w:r>
      <w:r w:rsidRPr="0038311E">
        <w:rPr>
          <w:rFonts w:cs="DejaVuSans-Oblique"/>
          <w:i/>
          <w:iCs/>
          <w:color w:val="000000"/>
        </w:rPr>
        <w:t xml:space="preserve">storage, </w:t>
      </w:r>
      <w:r w:rsidRPr="0038311E">
        <w:rPr>
          <w:rFonts w:cs="DejaVuSans"/>
          <w:color w:val="000000"/>
        </w:rPr>
        <w:t>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-Oblique"/>
          <w:i/>
          <w:iCs/>
          <w:color w:val="000000"/>
        </w:rPr>
        <w:t>communication.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Sehubungan dengan itu, dunia hukum sebenarnya sudah sejak lama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memperluas penafsiran asas dan normanya ketika menghadapi persoalan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kebendaan yang tidak berwujud, misalnya dalam kasus pencurian listrik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sebagai perbuatan pidana. Dalam kenyataan kegiatan siber tidak lagi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sederhana karena kegiatannya tidak lagi dibatasi oleh teritori 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negara, yang mudah diakses kapan pun dan dari mana pun. Kerugian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dapat terjadi baik pada pelaku transaksi maupun pada orang lain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tidak pernah melakukan transaksi, misalnya pencurian dana kartu kredit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melalui pembelanjaan di Internet. Di samping itu, pembuktian merupakan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faktor yang sangat penting, mengingat informasi elektronik bukan saja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belum terakomodasi dalam sistem hukum acara Indonesia secara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komprehensif, melainkan juga ternyata sangat rentan untuk diubah,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disadap, dipalsukan, dan dikirim ke berbagai penjuru dunia dalam waktu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hitungan detik. Dengan demikian, dampak yang diakibatkannya pun bisa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demikian kompleks dan rumit.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Permasalahan yang lebih luas terjadi pada bidang keperdataan karena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transaksi elektronik untuk kegiatan perdagangan melalui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</w:t>
      </w:r>
      <w:r w:rsidRPr="0038311E">
        <w:rPr>
          <w:rFonts w:cs="DejaVuSans-Oblique"/>
          <w:i/>
          <w:iCs/>
          <w:color w:val="000000"/>
        </w:rPr>
        <w:t xml:space="preserve">electronic commerce) </w:t>
      </w:r>
      <w:r w:rsidRPr="0038311E">
        <w:rPr>
          <w:rFonts w:cs="DejaVuSans"/>
          <w:color w:val="000000"/>
        </w:rPr>
        <w:t>telah menjadi bagian dari perniagaan nasional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internasional. Kenyataan ini menunjukkan bahwa konvergensi di bidang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teknologi informasi, media, dan informatika (telematika) berkembang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terus tanpa dapat dibendung, seiring dengan ditemukannya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perkembangan baru di bidang teknologi informasi, media, dan komunikasi.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Kegiatan melalui media sistem elektronik, yang disebut juga ruang siber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(</w:t>
      </w:r>
      <w:r w:rsidRPr="0038311E">
        <w:rPr>
          <w:rFonts w:cs="DejaVuSans-Oblique"/>
          <w:i/>
          <w:iCs/>
          <w:color w:val="000000"/>
        </w:rPr>
        <w:t>cyber space</w:t>
      </w:r>
      <w:r w:rsidRPr="0038311E">
        <w:rPr>
          <w:rFonts w:cs="DejaVuSans"/>
          <w:color w:val="000000"/>
        </w:rPr>
        <w:t>), meskipun bersifat virtual dapat dikategorikan sebagai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tindakan atau perbuatan hukum yang nyata. Secara yuridis kegiatan pada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ruang siber tidak dapat didekati dengan ukuran dan kualifikasi hukum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konvensional saja sebab jika cara ini yang ditempuh akan terlalu banyak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kesulitan dan hal yang lolos dari pemberlakuan hukum. Kegiatan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ruang siber adalah kegiatan virtual yang berdampak sangat nyata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meskipun alat buktinya bersifat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demikian, subjek pelakunya harus dikualifikasikan pula sebagai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Orang yang telah melakukan perbuatan hukum secara nyata.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kegiatan </w:t>
      </w:r>
      <w:r w:rsidRPr="0038311E">
        <w:rPr>
          <w:rFonts w:cs="DejaVuSans-Oblique"/>
          <w:i/>
          <w:iCs/>
          <w:color w:val="000000"/>
        </w:rPr>
        <w:t xml:space="preserve">e-commerce </w:t>
      </w:r>
      <w:r w:rsidRPr="0038311E">
        <w:rPr>
          <w:rFonts w:cs="DejaVuSans"/>
          <w:color w:val="000000"/>
        </w:rPr>
        <w:t>antara lain dikenal adanya dokumen elektronik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kedudukannya disetarakan dengan dokumen yang dibuat di atas kertas.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Berkaitan dengan hal itu, perlu diperhatikan sisi keamanan dan kepastian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dalam pemanfaatan teknologi informasi, media, dan komunikasi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agar dapat berkembang secara optimal. Oleh karena itu, terdapat tiga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pendekatan untuk menjaga keamanan di </w:t>
      </w:r>
      <w:r w:rsidRPr="0038311E">
        <w:rPr>
          <w:rFonts w:cs="DejaVuSans-Oblique"/>
          <w:i/>
          <w:iCs/>
          <w:color w:val="000000"/>
        </w:rPr>
        <w:t xml:space="preserve">cyber space, </w:t>
      </w:r>
      <w:r w:rsidRPr="0038311E">
        <w:rPr>
          <w:rFonts w:cs="DejaVuSans"/>
          <w:color w:val="000000"/>
        </w:rPr>
        <w:t>yaitu pendekatan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aspek hukum, aspek teknologi, aspek sosial, budaya, dan etika.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mengatasi gangguan keamanan dalam penyelenggaraan sistem secara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elektronik, pendekatan hukum bersifat mutlak karena tanpa kepastian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hukum, persoalan pemanfaatan teknologi informasi menjadi tidak optimal.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II. PASAL DEMI PASAL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 memiliki jangkauan yurisdiksi tidak semata-mata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untuk perbuatan hukum yang berlaku di Indonesia dan/atau dilakukan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oleh warga negara Indonesia, tetapi juga berlaku untuk perbuatan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yang dilakukan di luar wilayah hukum (yurisdiksi) Indonesia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baik oleh warga negara Indonesia maupun warga negara asing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badan hukum Indonesia maupun badan hukum asing yang memiliki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akibat hukum di Indonesia, mengingat pemanfaatan Teknologi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untuk Informasi Elektronik dan Transaksi Elektronik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bersifat lintas teritorial atau universal.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“merugikan kepentingan Indonesia” adalah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meliputi tetapi tidak terbatas pada merugikan kepentingan ekonomi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nasional, perlindungan data strategis, harkat dan martabat bangsa,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pertahanan dan keamanan negara, kedaulatan negara, warga negara,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serta badan hukum Indonesia.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“Asas kepastian hukum” berarti landasan hukum bagi pemanfaatan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Teknologi Informasi dan Transaksi Elektronik serta segala sesuatu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mendukung penyelenggaraannya yang mendapatkan pengakuan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 di dalam dan di luar pengadilan.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“Asas manfaat” berarti asas bagi pemanfaatan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Transaksi Elektronik diupayakan untuk mendukung proses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“Asas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berinformasi sehingga dapat meningkatkan kesejahteraan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masyarakat.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“Asas kehati-hatian” berarti landasan bagi pihak yang bersangkutan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harus memperhatikan segenap aspek yang berpotensi mendatangkan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kerugian, baik bagi dirinya maupun bagi pihak lain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 dan Transaksi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“Asas iktikad baik” berarti asas yang digunakan para pihak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melakukan Transaksi Elektronik tidak bertujuan untuk secara sengaja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dan tanpa hak atau melawan hukum mengakibatkan kerugian bagi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pihak lain tanpa sepengetahuan pihak lain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“Asas kebebasan memilih teknologi atau netral teknologi” berarti asas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 dan Transaksi Elektronik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terfokus pada penggunaan teknologi tertentu sehingga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mengikuti perkembangan pada masa yang akan datang.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Surat yang menurut undang-undang harus dibuat tertulis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meliputi tetapi tidak terbatas pada surat berharga, surat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berharga, dan surat yang digunakan dalam proses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penegakan hukum acara perdata, pidana, dan administrasi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negara.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b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Selama ini bentuk tertulis identik dengan informasi dan/atau dokumen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tertuang di atas kertas semata, padahal pada hakikatnya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dan/atau dokumen dapat dituangkan ke dalam media apa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saja, termasuk media elektronik. Dalam lingkup Sistem Elektronik,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yang asli dengan salinannya tidak relevan lagi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dibedakan sebab Sistem Elektronik pada dasarnya beroperasi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29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7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cara penggandaan yang mengakibatkan informasi yang asli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dapat dibedakan lagi dari salinannya.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ini dimaksudkan bahwa suatu Informasi Elektronik dan/atau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Dokumen Elektronik dapat digunakan sebagai alasan timbulnya suatu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“informasi yang lengkap dan benar” meliputi: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informasi yang memuat identitas serta status subjek hukum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kompetensinya, baik sebagai produsen, pemasok, penyelenggara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maupun perantara;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informasi lain yang menjelaskan hal tertentu yang menjadi syarat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sahnya perjanjian serta menjelaskan barang dan/atau jasa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ditawarkan, seperti nama, alamat, dan deskripsi barang/jasa.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Sertifikasi Keandalan dimaksudkan sebagai bukti bahwa pelaku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usaha yang melakukan perdagangan secara elektronik layak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berusaha setelah melalui penilaian dan audit dari badan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berwenang. Bukti telah dilakukan Sertifikasi Keandalan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ditunjukkan dengan adanya logo sertifikasi berupa </w:t>
      </w:r>
      <w:r w:rsidRPr="0038311E">
        <w:rPr>
          <w:rFonts w:cs="DejaVuSans-Oblique"/>
          <w:i/>
          <w:iCs/>
          <w:color w:val="000000"/>
        </w:rPr>
        <w:t>trust mark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pada laman </w:t>
      </w:r>
      <w:r w:rsidRPr="0038311E">
        <w:rPr>
          <w:rFonts w:cs="DejaVuSans-Oblique"/>
          <w:i/>
          <w:iCs/>
          <w:color w:val="000000"/>
        </w:rPr>
        <w:t xml:space="preserve">(home page) </w:t>
      </w:r>
      <w:r w:rsidRPr="0038311E">
        <w:rPr>
          <w:rFonts w:cs="DejaVuSans"/>
          <w:color w:val="000000"/>
        </w:rPr>
        <w:t>pelaku usaha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 memberikan pengakuan secara tegas bahwa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meskipun hanya merupakan suatu kode, Tanda Tangan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memiliki kedudukan yang sama dengan tanda tangan manual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pada umumnya yang memiliki kekuatan hukum dan akibat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hukum.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Persyaratan sebagaimana dimaksud dalam Pasal ini merupakan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persyaratan minimum yang harus dipenuhi dalam setiap Tanda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Tangan Elektronik. Ketentuan ini membuka kesempatan seluasluasnya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kepada siapa pun untuk mengembangkan metode,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teknik, atau proses pembuatan Tanda Tangan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Peraturan Pemerintah dimaksud, antara lain, mengatur tentang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teknik, metode, sarana, dan proses pembuatan Tanda Tangan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12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sebagaimana dimaksud dalam Pasal ini adalah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minimum harus dipenuhi oleh setiap penyelenggara Tanda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Tangan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“Andal” artinya Sistem Elektronik memiliki kemampuan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sesuai dengan kebutuhan penggunaannya.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“Aman” artinya Sistem Elektronik terlindungi secara fisik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nonfisik.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“Beroperasi sebagaimana mestinya” artinya Sistem Elektronik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memiliki kemampuan sesuai dengan spesifikasinya.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“Bertanggung jawab” artinya ada subjek hukum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bertanggung jawab secara hukum terhadap Penyelenggaraan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Elektronik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Undang-Undang ini memberikan peluang terhadap pemanfaatan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Teknologi Informasi oleh penyelenggara negara, Orang, Badan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Usaha, dan/atau masyarakat.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Pemanfaatan Teknologi Informasi harus dilakukan secara baik,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bijaksana, bertanggung jawab, efektif, dan efisien agar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diperoleh manfaat yang sebesar-besarnya bagi masyarakat.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18 ...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Pilihan hukum yang dilakukan oleh para pihak dalam kontrak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internasional termasuk yang dilakukan secara elektronik dikenal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dengan </w:t>
      </w:r>
      <w:r w:rsidRPr="0038311E">
        <w:rPr>
          <w:rFonts w:cs="DejaVuSans-Oblique"/>
          <w:i/>
          <w:iCs/>
          <w:color w:val="000000"/>
        </w:rPr>
        <w:t>choice of law</w:t>
      </w:r>
      <w:r w:rsidRPr="0038311E">
        <w:rPr>
          <w:rFonts w:cs="DejaVuSans"/>
          <w:color w:val="000000"/>
        </w:rPr>
        <w:t>. Hukum ini mengikat sebagai hukum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berlaku bagi kontrak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Pilihan hukum dalam Transaksi Elektronik hanya dapat dilakukan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jika dalam kontraknya terdapat unsur asing dan penerapannya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harus sejalan dengan prinsip hukum perdata internasional (HPI).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hal tidak ada pilihan hukum, penetapan hukum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berlaku berdasarkan prinsip atau asas hukum perdata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internasional yang akan ditetapkan sebagai hukum yang berlaku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pada kontrak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(4)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Forum yang berwenang mengadili sengketa kontrak internasional,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termasuk yang dilakukan secara elektronik, adalah forum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dipilih oleh para pihak. Forum tersebut dapat berbentuk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pengadilan, arbitrase, atau lembaga penyelesaian sengketa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alternatif lainnya.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(5)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hal para pihak tidak melakukan pilihan forum, kewenangan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forum berlaku berdasarkan prinsip atau asas hukum perdata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internasional. Asas tersebut dikenal dengan asas tempat tinggal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tergugat </w:t>
      </w:r>
      <w:r w:rsidRPr="0038311E">
        <w:rPr>
          <w:rFonts w:cs="DejaVuSans-Oblique"/>
          <w:i/>
          <w:iCs/>
          <w:color w:val="000000"/>
        </w:rPr>
        <w:t xml:space="preserve">(the basis of presence) </w:t>
      </w:r>
      <w:r w:rsidRPr="0038311E">
        <w:rPr>
          <w:rFonts w:cs="DejaVuSans"/>
          <w:color w:val="000000"/>
        </w:rPr>
        <w:t>dan efektivitas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menekankan pada tempat harta benda tergugat berada </w:t>
      </w:r>
      <w:r w:rsidRPr="0038311E">
        <w:rPr>
          <w:rFonts w:cs="DejaVuSans-Oblique"/>
          <w:i/>
          <w:iCs/>
          <w:color w:val="000000"/>
        </w:rPr>
        <w:t>(principle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-Oblique"/>
          <w:i/>
          <w:iCs/>
          <w:color w:val="000000"/>
        </w:rPr>
        <w:t>of effectiveness)</w:t>
      </w:r>
      <w:r w:rsidRPr="0038311E">
        <w:rPr>
          <w:rFonts w:cs="DejaVuSans"/>
          <w:color w:val="000000"/>
        </w:rPr>
        <w:t>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19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“disepakati” dalam pasal ini juga mencakup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disepakatinya prosedur yang terdapat dalam Sistem Elektronik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bersangkutan.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Transaksi Elektronik terjadi pada saat kesepakatan antara para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pihak yang dapat berupa, antara lain pengecekan data, identitas,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nomor identifikasi pribadi </w:t>
      </w:r>
      <w:r w:rsidRPr="0038311E">
        <w:rPr>
          <w:rFonts w:cs="DejaVuSans-Oblique"/>
          <w:i/>
          <w:iCs/>
          <w:color w:val="000000"/>
        </w:rPr>
        <w:t>(personal identification number/PIN)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atau sandi lewat </w:t>
      </w:r>
      <w:r w:rsidRPr="0038311E">
        <w:rPr>
          <w:rFonts w:cs="DejaVuSans-Oblique"/>
          <w:i/>
          <w:iCs/>
          <w:color w:val="000000"/>
        </w:rPr>
        <w:t>(password)</w:t>
      </w:r>
      <w:r w:rsidRPr="0038311E">
        <w:rPr>
          <w:rFonts w:cs="DejaVuSans"/>
          <w:color w:val="000000"/>
        </w:rPr>
        <w:t>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21 ...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“dikuasakan” dalam ketentuan ini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sebaiknya dinyatakan dalam surat kuasa.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(4)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(5)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“fitur” adalah fasilitas yang memberikan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kesempatan kepada pengguna Agen Elektronik untuk melakukan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perubahan atas informasi yang disampaikannya, misalnya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fasilitas pembatalan </w:t>
      </w:r>
      <w:r w:rsidRPr="0038311E">
        <w:rPr>
          <w:rFonts w:cs="DejaVuSans-Oblique"/>
          <w:i/>
          <w:iCs/>
          <w:color w:val="000000"/>
        </w:rPr>
        <w:t>(cancel)</w:t>
      </w:r>
      <w:r w:rsidRPr="0038311E">
        <w:rPr>
          <w:rFonts w:cs="DejaVuSans"/>
          <w:color w:val="000000"/>
        </w:rPr>
        <w:t>, edit, dan konfirmasi ulang.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Nama Domain berupa alamat atau jati diri penyelenggara negara,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Orang, Badan Usaha, dan/atau masyarakat, yang perolehannya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didasarkan pada prinsip pendaftar pertama </w:t>
      </w:r>
      <w:r w:rsidRPr="0038311E">
        <w:rPr>
          <w:rFonts w:cs="DejaVuSans-Oblique"/>
          <w:i/>
          <w:iCs/>
          <w:color w:val="000000"/>
        </w:rPr>
        <w:t>(first come first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-Oblique"/>
          <w:i/>
          <w:iCs/>
          <w:color w:val="000000"/>
        </w:rPr>
        <w:t>serve)</w:t>
      </w:r>
      <w:r w:rsidRPr="0038311E">
        <w:rPr>
          <w:rFonts w:cs="DejaVuSans"/>
          <w:color w:val="000000"/>
        </w:rPr>
        <w:t>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Prinsip pendaftar pertama berbeda antara ketentuan dalam Nama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Domain dan dalam bidang hak kekayaan intelektual karena tidak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diperlukan pemeriksaan substantif, seperti pemeriksaan dalam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pendaftaran merek dan paten.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“melanggar hak Orang lain”, misalnya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melanggar merek terdaftar, nama badan hukum terdaftar, nama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Orang terkenal, dan nama sejenisnya yang pada intinya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merugikan Orang lain.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“penggunaan Nama Domain secara tanpa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hak” adalah pendaftaran dan penggunaan Nama Domain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semata-mata ditujukan untuk menghalangi atau menghambat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Orang lain untuk menggunakan nama yang intuitif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keberadaan nama dirinya atau nama produknya, atau untuk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mendompleng reputasi Orang yang sudah terkenal atau ternama,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untuk menyesatkan konsumen.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24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Elektronik dan/atau Dokumen Elektronik yang disusun dan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didaftarkan sebagai karya intelektual, hak cipta, paten, merek, rahasia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dagang, desain industri, dan sejenisnya wajib dilindungi oleh Undang-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Undang ini dengan memperhatikan ketentuan Peraturan Perundangundangan.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pemanfaatan Teknologi Informasi, perlindungan data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-Oblique"/>
          <w:i/>
          <w:iCs/>
          <w:color w:val="000000"/>
        </w:rPr>
      </w:pPr>
      <w:r w:rsidRPr="0038311E">
        <w:rPr>
          <w:rFonts w:cs="DejaVuSans"/>
          <w:color w:val="000000"/>
        </w:rPr>
        <w:t xml:space="preserve">pribadi merupakan salah satu bagian dari hak pribadi </w:t>
      </w:r>
      <w:r w:rsidRPr="0038311E">
        <w:rPr>
          <w:rFonts w:cs="DejaVuSans-Oblique"/>
          <w:i/>
          <w:iCs/>
          <w:color w:val="000000"/>
        </w:rPr>
        <w:t>(privacy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-Oblique"/>
          <w:i/>
          <w:iCs/>
          <w:color w:val="000000"/>
        </w:rPr>
        <w:t xml:space="preserve">rights). </w:t>
      </w:r>
      <w:r w:rsidRPr="0038311E">
        <w:rPr>
          <w:rFonts w:cs="DejaVuSans"/>
          <w:color w:val="000000"/>
        </w:rPr>
        <w:t>Hak pribadi mengandung pengertian sebagai berikut: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a. Hak pribadi merupakan hak untuk menikmati kehidupan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pribadi dan bebas dari segala macam gangguan.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Hak pribadi merupakan hak untuk dapat berkomunikasi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dengan Orang lain tanpa tindakan memata-matai.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Hak pribadi merupakan hak untuk mengawasi akses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informasi tentang kehidupan pribadi dan data seseorang.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29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Secara teknis perbuatan yang dilarang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pada ayat ini dapat dilakukan, antara lain dengan: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melakukan komunikasi, mengirimkan, memancarkan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sengaja berusaha mewujudkan hal-hal tersebut kepada siapa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pun yang tidak berhak untuk menerimanya; atau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sengaja . . 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sengaja menghalangi agar informasi dimaksud tidak dapat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atau gagal diterima oleh yang berwenang menerimanya di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lingkungan pemerintah dan/atau pemerintah daerah.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Sistem pengamanan adalah sistem yang membatasi akses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Komputer atau melarang akses ke dalam Komputer dengan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berdasarkan kategorisasi atau klasifikasi pengguna beserta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tingkatan kewenangan yang ditentukan.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“intersepsi atau penyadapan” adalah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kegiatan untuk mendengarkan, merekam, membelokkan,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mengubah, menghambat, dan/atau mencatat transmisi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Elektronik dan/atau Dokumen Elektronik yang tidak bersifat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publik, baik menggunakan jaringan kabel komunikasi maupun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jaringan nirkabel, seperti pancaran elektromagnetis atau radio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frekuensi.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(4)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Pasal 32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“kegiatan penelitian” adalah penelitian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dilaksanakan oleh lembaga penelitian yang memiliki izin.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37 ...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39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“lembaga yang dibentuk oleh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masyarakat” merupakan lembaga yang bergerak di bidang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teknologi informasi dan transaksi elektronik.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(4)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(5)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a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b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c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d ...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e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f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dimaksud dengan “ahli” adalah seseorang yang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memiliki keahlian khusus di bidang Teknologi Informasi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dapat dipertanggungjawabkan secara akademis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maupun praktis mengenai pengetahuannya tersebut.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Huruf i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(6)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(7)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(8)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45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46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48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49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50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51 ...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NimbusRomNo9L-Regu"/>
          <w:color w:val="000000"/>
        </w:rPr>
      </w:pPr>
      <w:r w:rsidRPr="0038311E">
        <w:rPr>
          <w:rFonts w:cs="NimbusRomNo9L-Regu"/>
          <w:color w:val="000000"/>
        </w:rPr>
        <w:t>37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51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52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(1)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(2)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lastRenderedPageBreak/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(3)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Ayat (4)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Ketentuan ini dimaksudkan untuk menghukum setiap perbuatan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melawan hukum yang memenuhi unsur sebagaimana dimaksud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dalam Pasal 27 sampai dengan Pasal 37 yang dilakukan oleh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 xml:space="preserve">korporasi </w:t>
      </w:r>
      <w:r w:rsidRPr="0038311E">
        <w:rPr>
          <w:rFonts w:cs="DejaVuSans-Oblique"/>
          <w:i/>
          <w:iCs/>
          <w:color w:val="000000"/>
        </w:rPr>
        <w:t xml:space="preserve">(corporate crime) </w:t>
      </w:r>
      <w:r w:rsidRPr="0038311E">
        <w:rPr>
          <w:rFonts w:cs="DejaVuSans"/>
          <w:color w:val="000000"/>
        </w:rPr>
        <w:t>dan/atau oleh pengurus dan/atau staf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yang memiliki kapasitas untuk: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a. mewakili korporasi;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b. mengambil keputusan dalam korporasi;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c. melakukan pengawasan dan pengendalian dalam korporasi;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d. melakukan kegiatan demi keuntungan korporasi.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53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Pasal 54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Cukup jelas.</w:t>
      </w:r>
    </w:p>
    <w:p w:rsidR="0038311E" w:rsidRPr="0038311E" w:rsidRDefault="0038311E" w:rsidP="001B12A6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  <w:r w:rsidRPr="0038311E">
        <w:rPr>
          <w:rFonts w:cs="DejaVuSans"/>
          <w:color w:val="000000"/>
        </w:rPr>
        <w:t>TAMBAHAN LEMBARAN NEGARA REPUBLIK INDONESIA NOMOR 4843</w:t>
      </w:r>
    </w:p>
    <w:p w:rsidR="00974B33" w:rsidRPr="007D195E" w:rsidRDefault="00974B33" w:rsidP="007D195E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000000"/>
        </w:rPr>
      </w:pPr>
    </w:p>
    <w:sectPr w:rsidR="00974B33" w:rsidRPr="007D195E" w:rsidSect="0097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311E"/>
    <w:rsid w:val="001B12A6"/>
    <w:rsid w:val="0038311E"/>
    <w:rsid w:val="007D195E"/>
    <w:rsid w:val="009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8704</Words>
  <Characters>49618</Characters>
  <Application>Microsoft Office Word</Application>
  <DocSecurity>0</DocSecurity>
  <Lines>413</Lines>
  <Paragraphs>116</Paragraphs>
  <ScaleCrop>false</ScaleCrop>
  <Company>HOME</Company>
  <LinksUpToDate>false</LinksUpToDate>
  <CharactersWithSpaces>58206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2011-12-26T08:56:00Z</dcterms:created>
  <dcterms:modified xsi:type="dcterms:W3CDTF">2011-12-26T09:00:00Z</dcterms:modified>
</cp:coreProperties>
</file>